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DDBA" w14:textId="77777777" w:rsidR="00161E26" w:rsidRDefault="00FF2299">
      <w:pPr>
        <w:ind w:left="-5" w:right="1409"/>
      </w:pPr>
      <w:r>
        <w:t xml:space="preserve">REPUBLIKA HRVATSKA </w:t>
      </w:r>
    </w:p>
    <w:p w14:paraId="15D9E424" w14:textId="77777777" w:rsidR="00161E26" w:rsidRDefault="00FF2299">
      <w:pPr>
        <w:ind w:left="-5" w:right="1409"/>
      </w:pPr>
      <w:r>
        <w:t xml:space="preserve">MINISTARSTVO ZNANOSTI,OBRAZOVANJA I ŠPORTA </w:t>
      </w:r>
    </w:p>
    <w:p w14:paraId="6311FC10" w14:textId="77777777" w:rsidR="00161E26" w:rsidRDefault="00FF2299">
      <w:pPr>
        <w:ind w:left="-5" w:right="1409"/>
      </w:pPr>
      <w:r>
        <w:t xml:space="preserve">OSNOVNA ŠKOLA «VELA LUKA» </w:t>
      </w:r>
    </w:p>
    <w:p w14:paraId="43FFDA7D" w14:textId="77777777" w:rsidR="00161E26" w:rsidRDefault="00FF2299">
      <w:pPr>
        <w:ind w:left="-5" w:right="1409"/>
      </w:pPr>
      <w:r>
        <w:t xml:space="preserve">RKDP:12237 </w:t>
      </w:r>
    </w:p>
    <w:p w14:paraId="496DBDBC" w14:textId="77777777" w:rsidR="00161E26" w:rsidRDefault="00FF2299">
      <w:pPr>
        <w:ind w:left="-5" w:right="1409"/>
      </w:pPr>
      <w:r>
        <w:t xml:space="preserve">OIB : 38133094472 </w:t>
      </w:r>
    </w:p>
    <w:p w14:paraId="1214A459" w14:textId="77777777" w:rsidR="00161E26" w:rsidRDefault="00FF2299">
      <w:pPr>
        <w:ind w:left="-5" w:right="1409"/>
      </w:pPr>
      <w:r>
        <w:t xml:space="preserve">Šifra : 19-517-001 </w:t>
      </w:r>
    </w:p>
    <w:p w14:paraId="3CF1B603" w14:textId="77777777" w:rsidR="000625B6" w:rsidRDefault="00FF2299">
      <w:pPr>
        <w:ind w:left="-5" w:right="6591"/>
      </w:pPr>
      <w:r>
        <w:t xml:space="preserve">IBAN : HR6124070001100577736 </w:t>
      </w:r>
    </w:p>
    <w:p w14:paraId="1FE0561A" w14:textId="77777777" w:rsidR="00161E26" w:rsidRDefault="000362E8">
      <w:pPr>
        <w:ind w:left="-5" w:right="6591"/>
      </w:pPr>
      <w:r>
        <w:t>Vela Luka 31.sječnja 2023</w:t>
      </w:r>
      <w:r w:rsidR="00FF2299">
        <w:t xml:space="preserve">.g. </w:t>
      </w:r>
    </w:p>
    <w:p w14:paraId="7C53E215" w14:textId="77777777" w:rsidR="00161E26" w:rsidRDefault="00FF2299">
      <w:pPr>
        <w:spacing w:after="0" w:line="259" w:lineRule="auto"/>
        <w:ind w:left="0" w:firstLine="0"/>
      </w:pPr>
      <w:r>
        <w:t xml:space="preserve"> </w:t>
      </w:r>
    </w:p>
    <w:p w14:paraId="39153A23" w14:textId="77777777" w:rsidR="00161E26" w:rsidRDefault="00FF2299">
      <w:pPr>
        <w:spacing w:after="0" w:line="259" w:lineRule="auto"/>
        <w:ind w:left="0" w:firstLine="0"/>
      </w:pPr>
      <w:r>
        <w:t xml:space="preserve"> </w:t>
      </w:r>
    </w:p>
    <w:p w14:paraId="7E6429F3" w14:textId="77777777" w:rsidR="00161E26" w:rsidRDefault="00FF2299">
      <w:pPr>
        <w:ind w:left="-5" w:right="3055"/>
      </w:pPr>
      <w:r>
        <w:t xml:space="preserve">                                      BILJEŠKE UZ OBRAZAC PR-RAS  I OBVEZE                                        </w:t>
      </w:r>
      <w:r w:rsidR="000625B6">
        <w:t xml:space="preserve">                                                             </w:t>
      </w:r>
      <w:r w:rsidR="00C90E88">
        <w:t xml:space="preserve">                           </w:t>
      </w:r>
      <w:r w:rsidR="000625B6">
        <w:t>Z</w:t>
      </w:r>
      <w:r>
        <w:t xml:space="preserve">A </w:t>
      </w:r>
      <w:r w:rsidR="000362E8">
        <w:t>RAZDOBLJE od 01.siječnja do 31.prosinca 2022</w:t>
      </w:r>
      <w:r>
        <w:t xml:space="preserve">.g. </w:t>
      </w:r>
    </w:p>
    <w:p w14:paraId="63AA5C4A" w14:textId="77777777" w:rsidR="00161E26" w:rsidRDefault="00FF2299">
      <w:pPr>
        <w:spacing w:after="0" w:line="259" w:lineRule="auto"/>
        <w:ind w:left="0" w:firstLine="0"/>
      </w:pPr>
      <w:r>
        <w:t xml:space="preserve"> </w:t>
      </w:r>
    </w:p>
    <w:p w14:paraId="19A37D65" w14:textId="77777777" w:rsidR="00161E26" w:rsidRDefault="00FF2299">
      <w:pPr>
        <w:spacing w:after="20" w:line="259" w:lineRule="auto"/>
        <w:ind w:left="0" w:firstLine="0"/>
      </w:pPr>
      <w:r>
        <w:t xml:space="preserve"> </w:t>
      </w:r>
    </w:p>
    <w:p w14:paraId="300E3E7E" w14:textId="77777777" w:rsidR="00161E26" w:rsidRDefault="00FF2299">
      <w:pPr>
        <w:ind w:left="-5" w:right="1409"/>
      </w:pPr>
      <w:r>
        <w:t xml:space="preserve">Bilješka 1 </w:t>
      </w:r>
    </w:p>
    <w:p w14:paraId="2D804775" w14:textId="77777777" w:rsidR="00161E26" w:rsidRDefault="00E02065">
      <w:pPr>
        <w:ind w:left="-5" w:right="1409"/>
      </w:pPr>
      <w:r>
        <w:t>Ukupni prihod  za razdoblje od 01.01.2022</w:t>
      </w:r>
      <w:r w:rsidR="000625B6">
        <w:t>.d</w:t>
      </w:r>
      <w:r w:rsidR="000362E8">
        <w:t>o 30.12.2022.g. iznosi 6.840.277,29</w:t>
      </w:r>
      <w:r>
        <w:t xml:space="preserve"> kn a ukupni rashod </w:t>
      </w:r>
      <w:r w:rsidR="00FF2299">
        <w:t xml:space="preserve"> iz</w:t>
      </w:r>
      <w:r w:rsidR="000362E8">
        <w:t>nosi  6.888.304,45</w:t>
      </w:r>
      <w:r w:rsidR="00FF2299">
        <w:t xml:space="preserve"> kn. </w:t>
      </w:r>
    </w:p>
    <w:p w14:paraId="2D422B9F" w14:textId="77777777" w:rsidR="00161E26" w:rsidRDefault="00FF2299">
      <w:pPr>
        <w:spacing w:after="14" w:line="259" w:lineRule="auto"/>
        <w:ind w:left="0" w:firstLine="0"/>
      </w:pPr>
      <w:r>
        <w:t xml:space="preserve"> </w:t>
      </w:r>
    </w:p>
    <w:p w14:paraId="5E903D9D" w14:textId="77777777" w:rsidR="00161E26" w:rsidRDefault="00FF2299" w:rsidP="007E7D3B">
      <w:pPr>
        <w:ind w:left="-5" w:right="1409"/>
      </w:pPr>
      <w:r>
        <w:t xml:space="preserve">Bilješka 2. </w:t>
      </w:r>
    </w:p>
    <w:p w14:paraId="5E989B7B" w14:textId="77777777" w:rsidR="00161E26" w:rsidRDefault="00FF2299" w:rsidP="007E7D3B">
      <w:pPr>
        <w:ind w:left="-5" w:right="1409"/>
      </w:pPr>
      <w:r>
        <w:t>Razlik</w:t>
      </w:r>
      <w:r w:rsidR="000625B6">
        <w:t>a</w:t>
      </w:r>
      <w:r w:rsidR="00E02065">
        <w:t xml:space="preserve"> između prihoda i rashoda m</w:t>
      </w:r>
      <w:r w:rsidR="000362E8">
        <w:t>anjak poslovanja iznosi 48.027,16</w:t>
      </w:r>
      <w:r w:rsidR="00E02065">
        <w:t xml:space="preserve"> kn </w:t>
      </w:r>
      <w:r>
        <w:t xml:space="preserve"> a preneseni </w:t>
      </w:r>
      <w:r w:rsidR="00E02065">
        <w:t xml:space="preserve">višak </w:t>
      </w:r>
      <w:r w:rsidR="000625B6">
        <w:t xml:space="preserve"> iz</w:t>
      </w:r>
      <w:r w:rsidR="00BB32F5">
        <w:t>nos</w:t>
      </w:r>
      <w:r w:rsidR="00E02065">
        <w:t>i 75</w:t>
      </w:r>
      <w:r w:rsidR="000362E8">
        <w:t>.</w:t>
      </w:r>
      <w:r w:rsidR="00E02065">
        <w:t>221,00</w:t>
      </w:r>
      <w:r>
        <w:t xml:space="preserve"> kn.</w:t>
      </w:r>
      <w:r w:rsidR="000625B6">
        <w:t xml:space="preserve"> </w:t>
      </w:r>
      <w:r>
        <w:t>Ukupan višak raspoloživ u slijedećem razd</w:t>
      </w:r>
      <w:r w:rsidR="000362E8">
        <w:t>oblju  iznosi 27.193,84</w:t>
      </w:r>
      <w:r>
        <w:t xml:space="preserve"> kn.                                                                                                                                                                                        </w:t>
      </w:r>
    </w:p>
    <w:p w14:paraId="1F91A9A8" w14:textId="77777777" w:rsidR="00161E26" w:rsidRDefault="00FF2299">
      <w:pPr>
        <w:spacing w:after="0" w:line="259" w:lineRule="auto"/>
        <w:ind w:left="0" w:firstLine="0"/>
      </w:pPr>
      <w:r>
        <w:t xml:space="preserve"> </w:t>
      </w:r>
    </w:p>
    <w:p w14:paraId="3226620E" w14:textId="77777777" w:rsidR="00161E26" w:rsidRDefault="00FF2299" w:rsidP="007E7D3B">
      <w:pPr>
        <w:ind w:left="-5" w:right="1409"/>
      </w:pPr>
      <w:r>
        <w:t xml:space="preserve">Bilješka 3.  </w:t>
      </w:r>
    </w:p>
    <w:p w14:paraId="058C8CA1" w14:textId="77777777" w:rsidR="00A80962" w:rsidRDefault="000362E8">
      <w:pPr>
        <w:spacing w:after="12" w:line="259" w:lineRule="auto"/>
        <w:ind w:left="0" w:firstLine="0"/>
      </w:pPr>
      <w:r>
        <w:t>Veće odstupanje  prihoda u odnosu na prošlu godinu odnosi se na kapitalne pomoći korisnicima</w:t>
      </w:r>
    </w:p>
    <w:p w14:paraId="7BFBB249" w14:textId="77777777" w:rsidR="00FA7AE7" w:rsidRDefault="000362E8">
      <w:pPr>
        <w:spacing w:after="12" w:line="259" w:lineRule="auto"/>
        <w:ind w:left="0" w:firstLine="0"/>
      </w:pPr>
      <w:r>
        <w:t>proračuna koji im nije nadležan a odnosi se na uplate općine za projekt Čitanjem do zvijezda i uređenje učionice za potrebe dječjeg vrtića.</w:t>
      </w:r>
    </w:p>
    <w:p w14:paraId="01F38466" w14:textId="77777777" w:rsidR="00FA7AE7" w:rsidRDefault="00FA7AE7">
      <w:pPr>
        <w:spacing w:after="12" w:line="259" w:lineRule="auto"/>
        <w:ind w:left="0" w:firstLine="0"/>
      </w:pPr>
    </w:p>
    <w:p w14:paraId="762AE37D" w14:textId="77777777" w:rsidR="00FA7AE7" w:rsidRDefault="00FA7AE7">
      <w:pPr>
        <w:spacing w:after="12" w:line="259" w:lineRule="auto"/>
        <w:ind w:left="0" w:firstLine="0"/>
      </w:pPr>
      <w:r>
        <w:t>Bilješka 4.</w:t>
      </w:r>
    </w:p>
    <w:p w14:paraId="66663995" w14:textId="77777777" w:rsidR="00FA7AE7" w:rsidRDefault="001C5F28">
      <w:pPr>
        <w:spacing w:after="12" w:line="259" w:lineRule="auto"/>
        <w:ind w:left="0" w:firstLine="0"/>
      </w:pPr>
      <w:r>
        <w:t xml:space="preserve"> </w:t>
      </w:r>
      <w:r w:rsidR="000362E8">
        <w:t xml:space="preserve">Povećani prihodi iz nadležnog proračuna za financiranje rashoda poslovanja </w:t>
      </w:r>
      <w:r w:rsidR="00FA7AE7">
        <w:t>nastali su jer je županija</w:t>
      </w:r>
    </w:p>
    <w:p w14:paraId="7ABBEDC1" w14:textId="77777777" w:rsidR="00A80962" w:rsidRDefault="00FA7AE7">
      <w:pPr>
        <w:spacing w:after="12" w:line="259" w:lineRule="auto"/>
        <w:ind w:left="0" w:firstLine="0"/>
      </w:pPr>
      <w:r>
        <w:t>uplatila više sredstava  sred</w:t>
      </w:r>
      <w:r w:rsidR="001C5F28">
        <w:t>stava za kapitalno ulaganje i povećan broj pomoćnika</w:t>
      </w:r>
    </w:p>
    <w:p w14:paraId="169D0325" w14:textId="77777777" w:rsidR="007E7D3B" w:rsidRDefault="001C5F28">
      <w:pPr>
        <w:spacing w:after="12" w:line="259" w:lineRule="auto"/>
        <w:ind w:left="0" w:firstLine="0"/>
      </w:pPr>
      <w:r>
        <w:t>u nastavi.</w:t>
      </w:r>
    </w:p>
    <w:p w14:paraId="208E6A00" w14:textId="77777777" w:rsidR="00E02065" w:rsidRDefault="00E02065">
      <w:pPr>
        <w:spacing w:after="12" w:line="259" w:lineRule="auto"/>
        <w:ind w:left="0" w:firstLine="0"/>
      </w:pPr>
    </w:p>
    <w:p w14:paraId="12854763" w14:textId="77777777" w:rsidR="007E7D3B" w:rsidRDefault="00FA7AE7">
      <w:pPr>
        <w:spacing w:after="12" w:line="259" w:lineRule="auto"/>
        <w:ind w:left="0" w:firstLine="0"/>
      </w:pPr>
      <w:r>
        <w:t>Bilješka 5</w:t>
      </w:r>
      <w:r w:rsidR="007E7D3B">
        <w:t>.</w:t>
      </w:r>
    </w:p>
    <w:p w14:paraId="1E105C16" w14:textId="77777777" w:rsidR="00FA7AE7" w:rsidRDefault="00E02065">
      <w:pPr>
        <w:spacing w:after="12" w:line="259" w:lineRule="auto"/>
        <w:ind w:left="0" w:firstLine="0"/>
      </w:pPr>
      <w:r>
        <w:t>Veće odstupanje na rashodima poslovanja odnosi se na službeni put</w:t>
      </w:r>
      <w:r w:rsidR="00FA7AE7">
        <w:t xml:space="preserve"> i stručno usavršavanje a nastalo</w:t>
      </w:r>
    </w:p>
    <w:p w14:paraId="74A97787" w14:textId="77777777" w:rsidR="00A80962" w:rsidRDefault="00FA7AE7">
      <w:pPr>
        <w:spacing w:after="12" w:line="259" w:lineRule="auto"/>
        <w:ind w:left="0" w:firstLine="0"/>
      </w:pPr>
      <w:r>
        <w:t>je jer u 2021.g. zbog korone nije se išlo na ekskurzije sa učenicima a djelatnici nisu išli na</w:t>
      </w:r>
    </w:p>
    <w:p w14:paraId="245B7772" w14:textId="77777777" w:rsidR="00E02065" w:rsidRDefault="003C4F83">
      <w:pPr>
        <w:spacing w:after="12" w:line="259" w:lineRule="auto"/>
        <w:ind w:left="0" w:firstLine="0"/>
      </w:pPr>
      <w:r>
        <w:t>stručno usavršavanje .</w:t>
      </w:r>
    </w:p>
    <w:p w14:paraId="64021E90" w14:textId="77777777" w:rsidR="003C4F83" w:rsidRDefault="003C4F83">
      <w:pPr>
        <w:spacing w:after="12" w:line="259" w:lineRule="auto"/>
        <w:ind w:left="0" w:firstLine="0"/>
      </w:pPr>
    </w:p>
    <w:p w14:paraId="405B6576" w14:textId="77777777" w:rsidR="007E7D3B" w:rsidRDefault="00FA7AE7" w:rsidP="007E7D3B">
      <w:pPr>
        <w:ind w:left="-5" w:right="1409"/>
      </w:pPr>
      <w:r>
        <w:t>Bilješka 6</w:t>
      </w:r>
      <w:r w:rsidR="00FF2299">
        <w:t xml:space="preserve">. </w:t>
      </w:r>
    </w:p>
    <w:p w14:paraId="0D502FF8" w14:textId="77777777" w:rsidR="00ED5641" w:rsidRDefault="00ED5641" w:rsidP="007E7D3B">
      <w:pPr>
        <w:ind w:left="-5" w:right="1409"/>
      </w:pPr>
    </w:p>
    <w:p w14:paraId="584CF73D" w14:textId="77777777" w:rsidR="00ED5641" w:rsidRDefault="00ED5641" w:rsidP="007E7D3B">
      <w:pPr>
        <w:ind w:left="-5" w:right="1409"/>
      </w:pPr>
      <w:r>
        <w:t>Povećanje za usluge tekućeg i investicijskog održavanja odnosi se na uređenje jedne učione.</w:t>
      </w:r>
    </w:p>
    <w:p w14:paraId="1BB5B734" w14:textId="77777777" w:rsidR="00ED5641" w:rsidRDefault="00ED5641" w:rsidP="00AF47E1">
      <w:pPr>
        <w:ind w:left="0" w:right="1409" w:firstLine="0"/>
      </w:pPr>
    </w:p>
    <w:p w14:paraId="254209C7" w14:textId="77777777" w:rsidR="00AF47E1" w:rsidRDefault="00FA7AE7" w:rsidP="00AF47E1">
      <w:pPr>
        <w:ind w:left="0" w:right="1409" w:firstLine="0"/>
      </w:pPr>
      <w:r>
        <w:t>Bilješka 7</w:t>
      </w:r>
      <w:r w:rsidR="00AF47E1">
        <w:t xml:space="preserve">. </w:t>
      </w:r>
    </w:p>
    <w:p w14:paraId="717DE07F" w14:textId="77777777" w:rsidR="00CA57FF" w:rsidRDefault="00AF47E1" w:rsidP="00AF47E1">
      <w:pPr>
        <w:ind w:left="0" w:right="1409" w:firstLine="0"/>
      </w:pPr>
      <w:r>
        <w:t>Povećanje za ostale usluge odnose se na troškove noćenja učitelja glazben</w:t>
      </w:r>
      <w:r w:rsidR="00FA7AE7">
        <w:t>e škole</w:t>
      </w:r>
      <w:r w:rsidR="00CA57FF">
        <w:t xml:space="preserve"> jer se broj</w:t>
      </w:r>
    </w:p>
    <w:p w14:paraId="051A53BD" w14:textId="77777777" w:rsidR="00AF47E1" w:rsidRDefault="00CA57FF" w:rsidP="00AF47E1">
      <w:pPr>
        <w:ind w:left="0" w:right="1409" w:firstLine="0"/>
      </w:pPr>
      <w:r>
        <w:t xml:space="preserve">učitelja koji noće povećao u odnosu na </w:t>
      </w:r>
      <w:r w:rsidR="00FA7AE7">
        <w:t xml:space="preserve"> 2021.</w:t>
      </w:r>
      <w:r>
        <w:t xml:space="preserve"> godinu</w:t>
      </w:r>
      <w:r w:rsidR="00AF47E1">
        <w:t>.</w:t>
      </w:r>
    </w:p>
    <w:p w14:paraId="5E0B26D7" w14:textId="77777777" w:rsidR="00AF47E1" w:rsidRDefault="00AF47E1" w:rsidP="00AF47E1">
      <w:pPr>
        <w:ind w:left="0" w:right="1409" w:firstLine="0"/>
      </w:pPr>
    </w:p>
    <w:p w14:paraId="6CDDF43F" w14:textId="77777777" w:rsidR="00161E26" w:rsidRDefault="00561550" w:rsidP="00AC3257">
      <w:pPr>
        <w:ind w:left="-5" w:right="1409"/>
      </w:pPr>
      <w:r>
        <w:t>Bilješka 8</w:t>
      </w:r>
      <w:r w:rsidR="00FF2299">
        <w:t xml:space="preserve">.   </w:t>
      </w:r>
    </w:p>
    <w:p w14:paraId="19F0158B" w14:textId="77777777" w:rsidR="00A80962" w:rsidRDefault="00AF47E1">
      <w:pPr>
        <w:spacing w:after="0" w:line="259" w:lineRule="auto"/>
        <w:ind w:left="0" w:firstLine="0"/>
      </w:pPr>
      <w:r>
        <w:t>Povećanje za pristojbe i naknade odnose se na troškove javnog bilj</w:t>
      </w:r>
      <w:r w:rsidR="00A80962">
        <w:t>ežnika u vezi mijenjanja statut</w:t>
      </w:r>
    </w:p>
    <w:p w14:paraId="2A772454" w14:textId="77777777" w:rsidR="00E13860" w:rsidRDefault="00AF47E1">
      <w:pPr>
        <w:spacing w:after="0" w:line="259" w:lineRule="auto"/>
        <w:ind w:left="0" w:firstLine="0"/>
      </w:pPr>
      <w:r>
        <w:t>osnovne škole.</w:t>
      </w:r>
    </w:p>
    <w:p w14:paraId="37B97226" w14:textId="77777777" w:rsidR="00AF47E1" w:rsidRDefault="00AF47E1">
      <w:pPr>
        <w:spacing w:after="0" w:line="259" w:lineRule="auto"/>
        <w:ind w:left="0" w:firstLine="0"/>
      </w:pPr>
    </w:p>
    <w:p w14:paraId="605CE828" w14:textId="77777777" w:rsidR="00AF47E1" w:rsidRDefault="00AF47E1">
      <w:pPr>
        <w:spacing w:after="0" w:line="259" w:lineRule="auto"/>
        <w:ind w:left="0" w:firstLine="0"/>
      </w:pPr>
    </w:p>
    <w:p w14:paraId="674323E4" w14:textId="77777777" w:rsidR="00E13860" w:rsidRDefault="00561550">
      <w:pPr>
        <w:spacing w:after="0" w:line="259" w:lineRule="auto"/>
        <w:ind w:left="0" w:firstLine="0"/>
      </w:pPr>
      <w:r>
        <w:t>Bilješka 9</w:t>
      </w:r>
      <w:r w:rsidR="00E13860">
        <w:t>.</w:t>
      </w:r>
    </w:p>
    <w:p w14:paraId="15C4C81C" w14:textId="77777777" w:rsidR="00A80962" w:rsidRDefault="00AF47E1">
      <w:pPr>
        <w:spacing w:after="0" w:line="259" w:lineRule="auto"/>
        <w:ind w:left="0" w:firstLine="0"/>
      </w:pPr>
      <w:r>
        <w:t>Višak prihoda preneseni veći je u odnosu na prošlu godinu jer je krajem 2021.g. uplaćen veći</w:t>
      </w:r>
    </w:p>
    <w:p w14:paraId="393D8B53" w14:textId="77777777" w:rsidR="00A80962" w:rsidRDefault="00ED5641">
      <w:pPr>
        <w:spacing w:after="0" w:line="259" w:lineRule="auto"/>
        <w:ind w:left="0" w:firstLine="0"/>
      </w:pPr>
      <w:r>
        <w:t xml:space="preserve">iznos za projekt Erasmus koji je utrošen ove godine a evidentiran je na rashodima za stručno </w:t>
      </w:r>
    </w:p>
    <w:p w14:paraId="0916CEFD" w14:textId="77777777" w:rsidR="00AF47E1" w:rsidRDefault="00ED5641">
      <w:pPr>
        <w:spacing w:after="0" w:line="259" w:lineRule="auto"/>
        <w:ind w:left="0" w:firstLine="0"/>
      </w:pPr>
      <w:r>
        <w:t>usavršavanje zaposlenika.</w:t>
      </w:r>
    </w:p>
    <w:p w14:paraId="4B0F7F99" w14:textId="77777777" w:rsidR="00ED5641" w:rsidRDefault="00ED5641">
      <w:pPr>
        <w:spacing w:after="0" w:line="259" w:lineRule="auto"/>
        <w:ind w:left="0" w:firstLine="0"/>
      </w:pPr>
    </w:p>
    <w:p w14:paraId="2C9EF98F" w14:textId="77777777" w:rsidR="00ED5641" w:rsidRDefault="00561550">
      <w:pPr>
        <w:spacing w:after="0" w:line="259" w:lineRule="auto"/>
        <w:ind w:left="0" w:firstLine="0"/>
      </w:pPr>
      <w:r>
        <w:t>Bilješka 10</w:t>
      </w:r>
      <w:r w:rsidR="00ED5641">
        <w:t>.</w:t>
      </w:r>
    </w:p>
    <w:p w14:paraId="69D8A8C8" w14:textId="77777777" w:rsidR="00ED5641" w:rsidRDefault="00ED5641">
      <w:pPr>
        <w:spacing w:after="0" w:line="259" w:lineRule="auto"/>
        <w:ind w:left="0" w:firstLine="0"/>
      </w:pPr>
    </w:p>
    <w:p w14:paraId="37CFE596" w14:textId="77777777" w:rsidR="00A80962" w:rsidRDefault="00ED5641">
      <w:pPr>
        <w:spacing w:after="0" w:line="259" w:lineRule="auto"/>
        <w:ind w:left="0" w:firstLine="0"/>
      </w:pPr>
      <w:r>
        <w:t>Višak prihoda i primitaka raspoloživ u sljedećem razdoblju odnosi se na u</w:t>
      </w:r>
      <w:r w:rsidR="00E34EB6">
        <w:t xml:space="preserve">plate općine za kupnju </w:t>
      </w:r>
    </w:p>
    <w:p w14:paraId="3DA778AB" w14:textId="77777777" w:rsidR="00ED5641" w:rsidRDefault="00E34EB6">
      <w:pPr>
        <w:spacing w:after="0" w:line="259" w:lineRule="auto"/>
        <w:ind w:left="0" w:firstLine="0"/>
      </w:pPr>
      <w:r>
        <w:t>opreme u</w:t>
      </w:r>
      <w:r w:rsidR="00ED5641">
        <w:t xml:space="preserve"> u</w:t>
      </w:r>
      <w:r>
        <w:t>čionici</w:t>
      </w:r>
      <w:r w:rsidR="00ED5641">
        <w:t xml:space="preserve"> za učenike po posebnom programu a isti će biti utrošen u 2023.g.</w:t>
      </w:r>
    </w:p>
    <w:p w14:paraId="5CCD1568" w14:textId="77777777" w:rsidR="00161E26" w:rsidRDefault="00161E26">
      <w:pPr>
        <w:spacing w:after="0" w:line="259" w:lineRule="auto"/>
        <w:ind w:left="0" w:firstLine="0"/>
      </w:pPr>
    </w:p>
    <w:p w14:paraId="42BB1617" w14:textId="77777777" w:rsidR="00161E26" w:rsidRDefault="00FF2299">
      <w:pPr>
        <w:ind w:left="-5" w:right="1409"/>
      </w:pPr>
      <w:r>
        <w:t xml:space="preserve">OBVEZE </w:t>
      </w:r>
    </w:p>
    <w:p w14:paraId="1E4B4BFF" w14:textId="77777777" w:rsidR="00161E26" w:rsidRDefault="00FF2299">
      <w:pPr>
        <w:spacing w:after="21" w:line="259" w:lineRule="auto"/>
        <w:ind w:left="0" w:firstLine="0"/>
      </w:pPr>
      <w:r>
        <w:t xml:space="preserve"> </w:t>
      </w:r>
    </w:p>
    <w:p w14:paraId="49AF2EBB" w14:textId="77777777" w:rsidR="00161E26" w:rsidRDefault="00FF2299">
      <w:pPr>
        <w:ind w:left="-5" w:right="1409"/>
      </w:pPr>
      <w:r>
        <w:t xml:space="preserve">Bilješka 1. </w:t>
      </w:r>
    </w:p>
    <w:p w14:paraId="60A0A582" w14:textId="77777777" w:rsidR="00161E26" w:rsidRDefault="00FF2299">
      <w:pPr>
        <w:spacing w:after="0" w:line="259" w:lineRule="auto"/>
        <w:ind w:left="0" w:firstLine="0"/>
      </w:pPr>
      <w:r>
        <w:t xml:space="preserve"> </w:t>
      </w:r>
    </w:p>
    <w:p w14:paraId="0DFA4372" w14:textId="77777777" w:rsidR="00A80962" w:rsidRDefault="00823B7A">
      <w:pPr>
        <w:spacing w:after="0" w:line="259" w:lineRule="auto"/>
        <w:ind w:left="0" w:firstLine="0"/>
      </w:pPr>
      <w:r>
        <w:t>Stanje obveza 1.sije</w:t>
      </w:r>
      <w:r w:rsidR="00BD58C3">
        <w:t>čnja iznosi 124.317,58</w:t>
      </w:r>
      <w:r w:rsidR="00192DD3">
        <w:t xml:space="preserve"> kn. a iznos od 120.876,00</w:t>
      </w:r>
      <w:r>
        <w:t xml:space="preserve"> kn o</w:t>
      </w:r>
      <w:r w:rsidR="00CB36BA">
        <w:t>dnosi</w:t>
      </w:r>
      <w:r w:rsidR="00192DD3">
        <w:t>o</w:t>
      </w:r>
      <w:r w:rsidR="00CB36BA">
        <w:t xml:space="preserve"> se na nepodmirene</w:t>
      </w:r>
    </w:p>
    <w:p w14:paraId="54FA3060" w14:textId="77777777" w:rsidR="00823B7A" w:rsidRDefault="00CB36BA">
      <w:pPr>
        <w:spacing w:after="0" w:line="259" w:lineRule="auto"/>
        <w:ind w:left="0" w:firstLine="0"/>
      </w:pPr>
      <w:r>
        <w:t xml:space="preserve">obveze </w:t>
      </w:r>
      <w:r w:rsidR="00823B7A">
        <w:t>HZZO za bolovanja preko 42 dana.</w:t>
      </w:r>
    </w:p>
    <w:p w14:paraId="1D1EA30D" w14:textId="77777777" w:rsidR="00E34EB6" w:rsidRDefault="00E34EB6">
      <w:pPr>
        <w:spacing w:after="0" w:line="259" w:lineRule="auto"/>
        <w:ind w:left="0" w:firstLine="0"/>
      </w:pPr>
    </w:p>
    <w:p w14:paraId="3B61EAD6" w14:textId="77777777" w:rsidR="00A80962" w:rsidRDefault="00E34EB6">
      <w:pPr>
        <w:spacing w:after="0" w:line="259" w:lineRule="auto"/>
        <w:ind w:left="0" w:firstLine="0"/>
      </w:pPr>
      <w:r>
        <w:t xml:space="preserve">U 2022.g Ministarstvo znanosti i obrazovanja refundiralo </w:t>
      </w:r>
      <w:r w:rsidR="00A80962">
        <w:t>je sredstva za HZZO iz 2020.g.</w:t>
      </w:r>
      <w:r w:rsidR="007562C4">
        <w:t>te</w:t>
      </w:r>
    </w:p>
    <w:p w14:paraId="367AE7AA" w14:textId="77777777" w:rsidR="00A80962" w:rsidRDefault="00192DD3">
      <w:pPr>
        <w:spacing w:after="0" w:line="259" w:lineRule="auto"/>
        <w:ind w:left="0" w:firstLine="0"/>
      </w:pPr>
      <w:r>
        <w:t>za razdoblje od 01.01 do 30.06</w:t>
      </w:r>
      <w:r w:rsidR="00E34EB6">
        <w:t xml:space="preserve">. 2021.g. te je </w:t>
      </w:r>
      <w:r>
        <w:t>iznos nepodmirenih obveza 46.729,59</w:t>
      </w:r>
      <w:r w:rsidR="00E34EB6">
        <w:t xml:space="preserve"> k</w:t>
      </w:r>
      <w:r>
        <w:t xml:space="preserve">n a za </w:t>
      </w:r>
    </w:p>
    <w:p w14:paraId="24162905" w14:textId="77777777" w:rsidR="00A80962" w:rsidRDefault="00192DD3">
      <w:pPr>
        <w:spacing w:after="0" w:line="259" w:lineRule="auto"/>
        <w:ind w:left="0" w:firstLine="0"/>
      </w:pPr>
      <w:r>
        <w:t>materijalne troškove 1.963,</w:t>
      </w:r>
      <w:r w:rsidR="00E34EB6">
        <w:t>51 kn. Ukupno stanje obveza na dan 31.p</w:t>
      </w:r>
      <w:r>
        <w:t xml:space="preserve">rosinca 2022.g. iznosi </w:t>
      </w:r>
    </w:p>
    <w:p w14:paraId="01306A81" w14:textId="77777777" w:rsidR="00E34EB6" w:rsidRDefault="00192DD3">
      <w:pPr>
        <w:spacing w:after="0" w:line="259" w:lineRule="auto"/>
        <w:ind w:left="0" w:firstLine="0"/>
      </w:pPr>
      <w:r>
        <w:t>48.693,10</w:t>
      </w:r>
      <w:r w:rsidR="00E34EB6">
        <w:t xml:space="preserve"> kn</w:t>
      </w:r>
    </w:p>
    <w:p w14:paraId="3972877E" w14:textId="77777777" w:rsidR="00E34EB6" w:rsidRDefault="00E34EB6">
      <w:pPr>
        <w:spacing w:after="0" w:line="259" w:lineRule="auto"/>
        <w:ind w:left="0" w:firstLine="0"/>
      </w:pPr>
    </w:p>
    <w:p w14:paraId="79C4C231" w14:textId="77777777" w:rsidR="00E34EB6" w:rsidRDefault="00E34EB6">
      <w:pPr>
        <w:spacing w:after="0" w:line="259" w:lineRule="auto"/>
        <w:ind w:left="0" w:firstLine="0"/>
      </w:pPr>
    </w:p>
    <w:p w14:paraId="0C5AB9CE" w14:textId="77777777" w:rsidR="00E34EB6" w:rsidRDefault="00E34EB6">
      <w:pPr>
        <w:spacing w:after="0" w:line="259" w:lineRule="auto"/>
        <w:ind w:left="0" w:firstLine="0"/>
      </w:pPr>
    </w:p>
    <w:p w14:paraId="0F96CBD0" w14:textId="77777777" w:rsidR="00161E26" w:rsidRDefault="00FF2299">
      <w:pPr>
        <w:spacing w:after="0" w:line="259" w:lineRule="auto"/>
        <w:ind w:left="0" w:firstLine="0"/>
      </w:pPr>
      <w:r>
        <w:t xml:space="preserve"> </w:t>
      </w:r>
    </w:p>
    <w:p w14:paraId="271591FA" w14:textId="77777777" w:rsidR="00161E26" w:rsidRDefault="00FF2299">
      <w:pPr>
        <w:ind w:left="-5" w:right="1409"/>
      </w:pPr>
      <w:r>
        <w:t xml:space="preserve">                                                                                                   ZAKONSKI PREDSTAVNIK : </w:t>
      </w:r>
    </w:p>
    <w:p w14:paraId="018DEC21" w14:textId="77777777" w:rsidR="00161E26" w:rsidRDefault="00FF2299">
      <w:pPr>
        <w:ind w:left="-5" w:right="1409"/>
      </w:pPr>
      <w:r>
        <w:t xml:space="preserve">                                                                                                    ________________________ </w:t>
      </w:r>
    </w:p>
    <w:p w14:paraId="3CA86C54" w14:textId="77777777" w:rsidR="00161E26" w:rsidRDefault="00FF2299">
      <w:pPr>
        <w:ind w:left="-5" w:right="1409"/>
      </w:pPr>
      <w:r>
        <w:t xml:space="preserve">                                                                                                       Lucijana Mirošević </w:t>
      </w:r>
    </w:p>
    <w:sectPr w:rsidR="00161E26">
      <w:pgSz w:w="11906" w:h="16838"/>
      <w:pgMar w:top="1418" w:right="0" w:bottom="162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26"/>
    <w:rsid w:val="000362E8"/>
    <w:rsid w:val="000625B6"/>
    <w:rsid w:val="0013184B"/>
    <w:rsid w:val="00161E26"/>
    <w:rsid w:val="00192DD3"/>
    <w:rsid w:val="001C5F28"/>
    <w:rsid w:val="003C4F83"/>
    <w:rsid w:val="00561550"/>
    <w:rsid w:val="006C1229"/>
    <w:rsid w:val="006D684F"/>
    <w:rsid w:val="007562C4"/>
    <w:rsid w:val="007E7D3B"/>
    <w:rsid w:val="00823B7A"/>
    <w:rsid w:val="00892175"/>
    <w:rsid w:val="008A6013"/>
    <w:rsid w:val="00A767A1"/>
    <w:rsid w:val="00A80962"/>
    <w:rsid w:val="00AC3257"/>
    <w:rsid w:val="00AF47E1"/>
    <w:rsid w:val="00BB32F5"/>
    <w:rsid w:val="00BD58C3"/>
    <w:rsid w:val="00C90E88"/>
    <w:rsid w:val="00CA57FF"/>
    <w:rsid w:val="00CB36BA"/>
    <w:rsid w:val="00D3284B"/>
    <w:rsid w:val="00D41282"/>
    <w:rsid w:val="00E02065"/>
    <w:rsid w:val="00E13860"/>
    <w:rsid w:val="00E34EB6"/>
    <w:rsid w:val="00EA6885"/>
    <w:rsid w:val="00ED5641"/>
    <w:rsid w:val="00FA7AE7"/>
    <w:rsid w:val="00FD2DC9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548A"/>
  <w15:docId w15:val="{4391BFDD-70E8-4178-BF25-9EC6AC6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7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AE63F-FC85-4006-828F-A312384A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DANKA</dc:creator>
  <cp:keywords/>
  <cp:lastModifiedBy>Katarina Curać</cp:lastModifiedBy>
  <cp:revision>2</cp:revision>
  <cp:lastPrinted>2023-01-27T07:58:00Z</cp:lastPrinted>
  <dcterms:created xsi:type="dcterms:W3CDTF">2024-03-12T07:28:00Z</dcterms:created>
  <dcterms:modified xsi:type="dcterms:W3CDTF">2024-03-12T07:28:00Z</dcterms:modified>
</cp:coreProperties>
</file>